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LATIHAN SOAL ASAT KELAS 8 - PAI DAN BUDI PEKERTI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ASESMEN SUMATIF AKHIR TAHUN (ASAT)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KURIKULUM NASIONAL SMP TAHUN 2026</w:t>
      </w:r>
    </w:p>
    <w:p>
      <w:pPr>
        <w:pBdr>
          <w:bottom w:val="single" w:color="1A5276" w:sz="6" w:space="1"/>
        </w:pBdr>
        <w:spacing w:after="280" w:before="0"/>
        <w:jc w:val="center"/>
      </w:pPr>
      <w:r>
        <w:rPr>
          <w:rFonts w:ascii="Arial" w:cs="Arial" w:eastAsia="Arial" w:hAnsi="Arial"/>
          <w:sz w:val="20"/>
          <w:szCs w:val="20"/>
        </w:rPr>
        <w:t xml:space="preserve">Total: 50 Soal | Cakupan: Al-Qur'an, Aqidah, Akhlaq, Fiqh, dan Sejarah Islam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BAGIAN A: Al-Qur'an - Cinta Tanah Air (Soal 1-10)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Dalil Al-Qur'an yang sering dikaitkan dengan semangat cinta tanah air terdapat dalam surah...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Al-Baqarah ayat 195 tentang larangan menjatuhkan diri ke dalam kebinasaan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Al-Maidah ayat 3 tentang kesempurnaan agama Islam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Al-Imran ayat 159 tentang musyawarah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An-Nisa ayat 59 tentang ketaatan kepada pemimpin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Hadis yang berbunyi 'Hubbul wathan minal iman' memiliki arti...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Kebersihan sebagian dari iman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Cinta tanah air sebagian dari iman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Mencari ilmu wajib bagi setiap muslim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Tolong-menolong dalam kebaikan dan takwa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Hakikat cinta tanah air dalam Islam berarti...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Mencintai tanah air di atas segalanya termasuk agama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Menolak semua budaya asing yang masuk ke negeri sendiri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Rasa bangga, setia, dan rela berkorban untuk kemajuan dan keselamatan negeri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mau bekerja di dalam negeri dan tidak boleh pergi ke luar negeri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Berikut ini yang merupakan penerapan cinta tanah air dalam kehidupan sehari-hari seorang pelajar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Menggunakan produk luar negeri karena kualitasnya lebih baik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Belajar dengan sungguh-sungguh untuk memajukan bangsa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Tidak perlu mengikuti upacara bendera karena tidak ada manfaatnya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Meremehkan bahasa daerah dan lebih mengutamakan bahasa asing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Dalam Al-Qur'an, Allah SWT memerintahkan umat Islam untuk menjaga persatuan dan tidak berpecah belah sebagaimana terdapat dalam surah...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Ali Imran ayat 103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Al-Baqarah ayat 286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Al-Anfal ayat 72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Al-Hujurat ayat 13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</w:t>
      </w:r>
      <w:r>
        <w:rPr>
          <w:rFonts w:ascii="Arial" w:cs="Arial" w:eastAsia="Arial" w:hAnsi="Arial"/>
          <w:sz w:val="22"/>
          <w:szCs w:val="22"/>
        </w:rPr>
        <w:t xml:space="preserve">Sikap cinta tanah air seorang muslim diwujudkan dengan cara...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Melakukan segala cara untuk memenangkan kelompoknya sendiri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Menjaga kerukunan, menaati hukum, dan berkontribusi positif bagi masyarakat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Menolak membayar pajak karena itu urusan pemerintah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menghormati pemimpin yang seagama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</w:t>
      </w:r>
      <w:r>
        <w:rPr>
          <w:rFonts w:ascii="Arial" w:cs="Arial" w:eastAsia="Arial" w:hAnsi="Arial"/>
          <w:sz w:val="22"/>
          <w:szCs w:val="22"/>
        </w:rPr>
        <w:t xml:space="preserve">Makna 'watan' dalam konteks Islam meliputi...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Hanya daerah atau kampung halaman tempat seseorang dilahirkan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Negara tempat seseorang tinggal dan dibesarkan beserta seluruh isinya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Hanya kota-kota besar tempat pusat pemerintahan berada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Tanah yang dimiliki secara pribadi oleh seseorang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</w:t>
      </w:r>
      <w:r>
        <w:rPr>
          <w:rFonts w:ascii="Arial" w:cs="Arial" w:eastAsia="Arial" w:hAnsi="Arial"/>
          <w:sz w:val="22"/>
          <w:szCs w:val="22"/>
        </w:rPr>
        <w:t xml:space="preserve">Perhatikan pernyataan berikut: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(1) Menggunakan produk dalam negeri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(2) Menjaga kebersihan lingkungan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(3) Menghafal nama-nama presiden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(4) Mematuhi peraturan lalu lintas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Pernyataan yang merupakan penerapan cinta tanah air yang benar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(1), (2), dan (3)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(1), (2), dan (4)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(2), (3), dan (4)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(1), (3), dan (4)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</w:t>
      </w:r>
      <w:r>
        <w:rPr>
          <w:rFonts w:ascii="Arial" w:cs="Arial" w:eastAsia="Arial" w:hAnsi="Arial"/>
          <w:sz w:val="22"/>
          <w:szCs w:val="22"/>
        </w:rPr>
        <w:t xml:space="preserve">Islam memandang cinta tanah air sebagai bagian dari iman karena...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Tanah air adalah tempat seseorang beribadah dan menjalankan syariat Allah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Tanah air lebih penting dari agama dalam kehidupan manusia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Semua nabi dan rasul lahir di negeri yang sama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Iman seseorang diukur dari seberapa kaya negaranya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</w:t>
      </w:r>
      <w:r>
        <w:rPr>
          <w:rFonts w:ascii="Arial" w:cs="Arial" w:eastAsia="Arial" w:hAnsi="Arial"/>
          <w:sz w:val="22"/>
          <w:szCs w:val="22"/>
        </w:rPr>
        <w:t xml:space="preserve">Contoh penerapan cinta tanah air dalam bidang ekonomi bagi seorang muslim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Menyimpan seluruh uang di bank luar negeri agar lebih aman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Membeli dan mengonsumsi produk-produk buatan dalam negeri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Tidak membayar zakat karena sudah membayar pajak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Melarang orang asing berinvestasi di Indonesia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BAGIAN B: Aqidah - Iman Kepada Nabi dan Rasul (Soal 11-22)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</w:t>
      </w:r>
      <w:r>
        <w:rPr>
          <w:rFonts w:ascii="Arial" w:cs="Arial" w:eastAsia="Arial" w:hAnsi="Arial"/>
          <w:sz w:val="22"/>
          <w:szCs w:val="22"/>
        </w:rPr>
        <w:t xml:space="preserve">Jumlah nabi dan rasul yang wajib diketahui oleh setiap muslim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10 nabi dan 10 rasul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25 nabi dan rasul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30 nabi dan 15 rasul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40 nabi dan 25 rasul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 </w:t>
      </w:r>
      <w:r>
        <w:rPr>
          <w:rFonts w:ascii="Arial" w:cs="Arial" w:eastAsia="Arial" w:hAnsi="Arial"/>
          <w:sz w:val="22"/>
          <w:szCs w:val="22"/>
        </w:rPr>
        <w:t xml:space="preserve">Makna beriman kepada nabi dan rasul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Menyembah nabi dan rasul sebagai perantara kepada Allah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Mempercayai dengan sepenuh hati bahwa Allah mengutus nabi dan rasul untuk membimbing umat manusia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Hanya mengikuti ajaran Nabi Muhammad SAW dan mengabaikan nabi sebelumnya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Menganggap semua nabi dan rasul memiliki kedudukan yang sama persis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13. </w:t>
      </w:r>
      <w:r>
        <w:rPr>
          <w:rFonts w:ascii="Arial" w:cs="Arial" w:eastAsia="Arial" w:hAnsi="Arial"/>
          <w:sz w:val="22"/>
          <w:szCs w:val="22"/>
        </w:rPr>
        <w:t xml:space="preserve">Tugas utama nabi dan rasul yang diutus oleh Allah SWT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Memerintah kerajaan dan mengumpulkan kekayaan untuk umat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Menyampaikan wahyu Allah, membimbing umat ke jalan yang benar, dan menjadi teladan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Membuat peraturan baru yang berbeda dari Al-Qur'an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Mengalahkan musuh-musuh dalam peperangan saja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14. </w:t>
      </w:r>
      <w:r>
        <w:rPr>
          <w:rFonts w:ascii="Arial" w:cs="Arial" w:eastAsia="Arial" w:hAnsi="Arial"/>
          <w:sz w:val="22"/>
          <w:szCs w:val="22"/>
        </w:rPr>
        <w:t xml:space="preserve">Rasul Ulul Azmi adalah rasul yang memiliki...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Jumlah umat yang paling banyak mengikutinya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Keteguhan hati dan kesabaran luar biasa dalam menjalankan tugasnya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Mukjizat yang paling besar dibanding rasul lainnya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Umur yang paling panjang di antara para rasul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15. </w:t>
      </w:r>
      <w:r>
        <w:rPr>
          <w:rFonts w:ascii="Arial" w:cs="Arial" w:eastAsia="Arial" w:hAnsi="Arial"/>
          <w:sz w:val="22"/>
          <w:szCs w:val="22"/>
        </w:rPr>
        <w:t xml:space="preserve">Berikut ini yang termasuk Rasul Ulul Azmi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Nabi Musa, Nabi Isa, Nabi Sulaiman, Nabi Dawud, dan Nabi Yusuf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Nabi Nuh, Nabi Ibrahim, Nabi Musa, Nabi Isa, dan Nabi Muhammad SAW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Nabi Adam, Nabi Idris, Nabi Nuh, Nabi Hud, dan Nabi Shalih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Nabi Yusuf, Nabi Ayyub, Nabi Yunus, Nabi Zakaria, dan Nabi Yahya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16. </w:t>
      </w:r>
      <w:r>
        <w:rPr>
          <w:rFonts w:ascii="Arial" w:cs="Arial" w:eastAsia="Arial" w:hAnsi="Arial"/>
          <w:sz w:val="22"/>
          <w:szCs w:val="22"/>
        </w:rPr>
        <w:t xml:space="preserve">Sifat wajib bagi nabi dan rasul yang berarti menyampaikan wahyu Allah kepada umatnya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Siddiq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Amanah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Tabligh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Fathanah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17. </w:t>
      </w:r>
      <w:r>
        <w:rPr>
          <w:rFonts w:ascii="Arial" w:cs="Arial" w:eastAsia="Arial" w:hAnsi="Arial"/>
          <w:sz w:val="22"/>
          <w:szCs w:val="22"/>
        </w:rPr>
        <w:t xml:space="preserve">Sifat Siddiq yang dimiliki Nabi Muhammad SAW berarti...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Dapat dipercaya dalam segala perkataan dan perbuatannya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Selalu benar dan jujur dalam setiap perkataan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Cerdas dan pandai dalam menghadapi berbagai masalah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Menyampaikan seluruh wahyu yang diterima dari Allah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18. </w:t>
      </w:r>
      <w:r>
        <w:rPr>
          <w:rFonts w:ascii="Arial" w:cs="Arial" w:eastAsia="Arial" w:hAnsi="Arial"/>
          <w:sz w:val="22"/>
          <w:szCs w:val="22"/>
        </w:rPr>
        <w:t xml:space="preserve">Hikmah beriman kepada nabi dan rasul dalam kehidupan sehari-hari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Mendapat jaminan masuk surga tanpa perlu beramal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Mendapatkan teladan hidup yang baik dan pedoman moral yang jelas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Dibebaskan dari semua kewajiban ibadah karena sudah beriman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Bisa meminta pertolongan langsung kepada nabi kapan saja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19. </w:t>
      </w:r>
      <w:r>
        <w:rPr>
          <w:rFonts w:ascii="Arial" w:cs="Arial" w:eastAsia="Arial" w:hAnsi="Arial"/>
          <w:sz w:val="22"/>
          <w:szCs w:val="22"/>
        </w:rPr>
        <w:t xml:space="preserve">Perbedaan antara nabi dan rasul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Nabi mendapat wahyu dan menyampaikannya, rasul hanya menerima wahyu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Nabi menerima wahyu untuk dirinya sendiri, rasul menerima wahyu untuk disampaikan kepada umatnya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Nabi lebih tinggi derajatnya daripada rasul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Rasul hanya ada di zaman modern, sedangkan nabi ada sejak zaman dahulu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20. </w:t>
      </w:r>
      <w:r>
        <w:rPr>
          <w:rFonts w:ascii="Arial" w:cs="Arial" w:eastAsia="Arial" w:hAnsi="Arial"/>
          <w:sz w:val="22"/>
          <w:szCs w:val="22"/>
        </w:rPr>
        <w:t xml:space="preserve">Meneladani sifat Amanah Rasulullah SAW dalam kehidupan pelajar diwujudkan dengan...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Selalu mencontek saat ujian agar mendapat nilai bagus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Mengerjakan tugas sendiri dengan jujur dan bertanggung jawab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Meminjam barang teman dan tidak mengembalikannya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Berbohong kepada orang tua tentang nilai di sekolah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21. </w:t>
      </w:r>
      <w:r>
        <w:rPr>
          <w:rFonts w:ascii="Arial" w:cs="Arial" w:eastAsia="Arial" w:hAnsi="Arial"/>
          <w:sz w:val="22"/>
          <w:szCs w:val="22"/>
        </w:rPr>
        <w:t xml:space="preserve">Nabi Muhammad SAW disebut sebagai 'Khatamun Nabiyyin' yang artinya...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Nabi yang paling muda di antara para nabi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Penutup para nabi, tidak ada nabi setelah beliau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Nabi yang paling banyak pengikutnya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Nabi yang membawa kitab suci Al-Qur'an yang paling tebal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22. </w:t>
      </w:r>
      <w:r>
        <w:rPr>
          <w:rFonts w:ascii="Arial" w:cs="Arial" w:eastAsia="Arial" w:hAnsi="Arial"/>
          <w:sz w:val="22"/>
          <w:szCs w:val="22"/>
        </w:rPr>
        <w:t xml:space="preserve">Sifat mustahil bagi rasul yang berarti tidak mungkin rasul itu berdusta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Kitman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Baladah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Khiyanah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Kadzib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BAGIAN C: Akhlaq - Husnudzan (Soal 23-33)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23. </w:t>
      </w:r>
      <w:r>
        <w:rPr>
          <w:rFonts w:ascii="Arial" w:cs="Arial" w:eastAsia="Arial" w:hAnsi="Arial"/>
          <w:sz w:val="22"/>
          <w:szCs w:val="22"/>
        </w:rPr>
        <w:t xml:space="preserve">Husnudzan berasal dari bahasa Arab yang secara harfiah berarti...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Buruk sangka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Baik sangka atau prasangka yang baik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Diam dan tidak berkomentar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Mengikuti perintah tanpa bertanya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24. </w:t>
      </w:r>
      <w:r>
        <w:rPr>
          <w:rFonts w:ascii="Arial" w:cs="Arial" w:eastAsia="Arial" w:hAnsi="Arial"/>
          <w:sz w:val="22"/>
          <w:szCs w:val="22"/>
        </w:rPr>
        <w:t xml:space="preserve">Lawan dari husnudzan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Tawadhu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Qana'ah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Su'udzan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Tawakal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25. </w:t>
      </w:r>
      <w:r>
        <w:rPr>
          <w:rFonts w:ascii="Arial" w:cs="Arial" w:eastAsia="Arial" w:hAnsi="Arial"/>
          <w:sz w:val="22"/>
          <w:szCs w:val="22"/>
        </w:rPr>
        <w:t xml:space="preserve">Pembagian husnudzan meliputi...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Husnudzan kepada Allah, husnudzan kepada diri sendiri, dan husnudzan kepada sesama manusia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Husnudzan kepada orang tua, guru, dan teman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Husnudzan dalam perkataan dan husnudzan dalam perbuatan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Husnudzan wajib dan husnudzan sunah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26. </w:t>
      </w:r>
      <w:r>
        <w:rPr>
          <w:rFonts w:ascii="Arial" w:cs="Arial" w:eastAsia="Arial" w:hAnsi="Arial"/>
          <w:sz w:val="22"/>
          <w:szCs w:val="22"/>
        </w:rPr>
        <w:t xml:space="preserve">Contoh husnudzan kepada Allah SWT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Menganggap Allah tidak adil ketika mengalami musibah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Meyakini bahwa setiap ujian yang datang pasti mengandung hikmah dan kebaikan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Merasa Allah tidak melihat perbuatan kita saat sendirian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Berpendapat bahwa doa tidak perlu karena takdir sudah ditentukan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27. </w:t>
      </w:r>
      <w:r>
        <w:rPr>
          <w:rFonts w:ascii="Arial" w:cs="Arial" w:eastAsia="Arial" w:hAnsi="Arial"/>
          <w:sz w:val="22"/>
          <w:szCs w:val="22"/>
        </w:rPr>
        <w:t xml:space="preserve">Manfaat husnudzan dalam kehidupan sehari-hari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Membuat seseorang menjadi naif dan mudah ditipu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Menciptakan ketenangan hati, mempererat hubungan sosial, dan menghindari konflik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Membuat orang lain merasa tidak dihargai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Menghalangi seseorang untuk berpikir kritis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28. </w:t>
      </w:r>
      <w:r>
        <w:rPr>
          <w:rFonts w:ascii="Arial" w:cs="Arial" w:eastAsia="Arial" w:hAnsi="Arial"/>
          <w:sz w:val="22"/>
          <w:szCs w:val="22"/>
        </w:rPr>
        <w:t xml:space="preserve">Perhatikan situasi berikut: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Budi melihat temannya, Dani, sedang berbisik-bisik dengan teman lain. Budi langsung beranggapan bahwa Dani sedang membicarakan keburukannya.</w:t>
      </w:r>
    </w:p>
    <w:p>
      <w:pPr>
        <w:spacing w:after="20" w:before="20"/>
        <w:ind w:left="360"/>
      </w:pPr>
      <w:r>
        <w:rPr>
          <w:rFonts w:ascii="Arial" w:cs="Arial" w:eastAsia="Arial" w:hAnsi="Arial"/>
          <w:sz w:val="22"/>
          <w:szCs w:val="22"/>
        </w:rPr>
        <w:t xml:space="preserve">Sikap Budi tersebut mencerminkan...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Husnudzan yang berlebihan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Su'udzan atau prasangka buruk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Sikap waspada yang dianjurkan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Kepedulian terhadap sesama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29. </w:t>
      </w:r>
      <w:r>
        <w:rPr>
          <w:rFonts w:ascii="Arial" w:cs="Arial" w:eastAsia="Arial" w:hAnsi="Arial"/>
          <w:sz w:val="22"/>
          <w:szCs w:val="22"/>
        </w:rPr>
        <w:t xml:space="preserve">Dalam Al-Qur'an surah Al-Hujurat ayat 12, Allah melarang umat Islam untuk...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Berbicara terlalu keras di tempat umum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Banyak berprasangka buruk, mencari-cari kesalahan orang lain, dan menggunjing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Membantu orang yang bukan saudara seiman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Memiliki harta yang berlebihan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30. </w:t>
      </w:r>
      <w:r>
        <w:rPr>
          <w:rFonts w:ascii="Arial" w:cs="Arial" w:eastAsia="Arial" w:hAnsi="Arial"/>
          <w:sz w:val="22"/>
          <w:szCs w:val="22"/>
        </w:rPr>
        <w:t xml:space="preserve">Penerapan husnudzan kepada diri sendiri yang benar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Merasa diri paling sempurna dan tidak perlu belajar lagi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Yakin bahwa diri sendiri memiliki potensi untuk berkembang dan berbuat baik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Tidak pernah mengakui kesalahan diri sendiri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Menganggap semua kegagalan adalah kesalahan orang lain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31. </w:t>
      </w:r>
      <w:r>
        <w:rPr>
          <w:rFonts w:ascii="Arial" w:cs="Arial" w:eastAsia="Arial" w:hAnsi="Arial"/>
          <w:sz w:val="22"/>
          <w:szCs w:val="22"/>
        </w:rPr>
        <w:t xml:space="preserve">Husnudzan kepada sesama manusia dalam pergaulan di sekolah diwujudkan dengan...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Mencurigai setiap perbuatan teman tanpa alasan yang jelas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Menyebarkan gosip tentang teman yang tidak hadir ke sekolah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Menganggap teman yang tidak menyapa karena sedang ada masalah, bukan karena membenci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Melaporkan setiap kegiatan teman kepada guru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32. </w:t>
      </w:r>
      <w:r>
        <w:rPr>
          <w:rFonts w:ascii="Arial" w:cs="Arial" w:eastAsia="Arial" w:hAnsi="Arial"/>
          <w:sz w:val="22"/>
          <w:szCs w:val="22"/>
        </w:rPr>
        <w:t xml:space="preserve">Seseorang yang memiliki sifat husnudzan akan cenderung...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Mudah tersinggung dan cepat marah kepada orang lain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Hidup dengan tenang, jarang konflik, dan memiliki banyak teman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Selalu meragukan niat baik orang yang membantu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Menghindari pergaulan karena takut tertipu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33. </w:t>
      </w:r>
      <w:r>
        <w:rPr>
          <w:rFonts w:ascii="Arial" w:cs="Arial" w:eastAsia="Arial" w:hAnsi="Arial"/>
          <w:sz w:val="22"/>
          <w:szCs w:val="22"/>
        </w:rPr>
        <w:t xml:space="preserve">Cara menumbuhkan sikap husnudzan dalam kehidupan sehari-hari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Selalu berpikir negatif agar tidak mudah kecewa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Memperbanyak ibadah, berpikir positif, dan tidak tergesa-gesa menilai orang lain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Hanya bergaul dengan orang-orang yang sudah dikenal baik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Mengumpulkan informasi sebanyak mungkin tentang kejelekan orang lain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BAGIAN D: Fiqh - Haji dan Umroh (Soal 34-43)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34. </w:t>
      </w:r>
      <w:r>
        <w:rPr>
          <w:rFonts w:ascii="Arial" w:cs="Arial" w:eastAsia="Arial" w:hAnsi="Arial"/>
          <w:sz w:val="22"/>
          <w:szCs w:val="22"/>
        </w:rPr>
        <w:t xml:space="preserve">Hukum melaksanakan ibadah haji bagi umat Islam yang mampu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Sunah muakkad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Fardu kifayah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Fardu ain (wajib sekali seumur hidup)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Mubah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35. </w:t>
      </w:r>
      <w:r>
        <w:rPr>
          <w:rFonts w:ascii="Arial" w:cs="Arial" w:eastAsia="Arial" w:hAnsi="Arial"/>
          <w:sz w:val="22"/>
          <w:szCs w:val="22"/>
        </w:rPr>
        <w:t xml:space="preserve">Syarat wajib haji yang berkaitan dengan kondisi fisik dan finansial seseorang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Beragama Islam, baligh, berakal, merdeka, dan istitha'ah (mampu)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Beragama Islam, sudah menikah, memiliki pekerjaan tetap, dan sehat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Sudah hafal Al-Qur'an 30 juz dan bisa berbahasa Arab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Sudah berumur 40 tahun, memiliki rumah, dan tidak memiliki hutang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36. </w:t>
      </w:r>
      <w:r>
        <w:rPr>
          <w:rFonts w:ascii="Arial" w:cs="Arial" w:eastAsia="Arial" w:hAnsi="Arial"/>
          <w:sz w:val="22"/>
          <w:szCs w:val="22"/>
        </w:rPr>
        <w:t xml:space="preserve">Rukun haji yang pertama kali dilaksanakan setelah tiba di Makkah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Wukuf di Arafah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Thawaf ifadhah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Sa'i antara Shafa dan Marwah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Ihram dari miqat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37. </w:t>
      </w:r>
      <w:r>
        <w:rPr>
          <w:rFonts w:ascii="Arial" w:cs="Arial" w:eastAsia="Arial" w:hAnsi="Arial"/>
          <w:sz w:val="22"/>
          <w:szCs w:val="22"/>
        </w:rPr>
        <w:t xml:space="preserve">Wukuf di Arafah dilaksanakan pada tanggal...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8 Dzulhijjah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9 Dzulhijjah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10 Dzulhijjah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12 Dzulhijjah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38. </w:t>
      </w:r>
      <w:r>
        <w:rPr>
          <w:rFonts w:ascii="Arial" w:cs="Arial" w:eastAsia="Arial" w:hAnsi="Arial"/>
          <w:sz w:val="22"/>
          <w:szCs w:val="22"/>
        </w:rPr>
        <w:t xml:space="preserve">Perbedaan utama antara ibadah haji dan umroh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Haji dilaksanakan di Makkah, umroh dilaksanakan di Madinah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Haji memiliki waktu pelaksanaan tertentu (musim haji), umroh dapat dilaksanakan kapan saja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Umroh lebih wajib dari haji bagi yang mampu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Haji tidak memerlukan ihram, sedangkan umroh memerlukan ihram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39. </w:t>
      </w:r>
      <w:r>
        <w:rPr>
          <w:rFonts w:ascii="Arial" w:cs="Arial" w:eastAsia="Arial" w:hAnsi="Arial"/>
          <w:sz w:val="22"/>
          <w:szCs w:val="22"/>
        </w:rPr>
        <w:t xml:space="preserve">Rukun umroh yang tidak terdapat dalam ibadah haji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Ihram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Thawaf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Wukuf di Arafah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Sa'i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40. </w:t>
      </w:r>
      <w:r>
        <w:rPr>
          <w:rFonts w:ascii="Arial" w:cs="Arial" w:eastAsia="Arial" w:hAnsi="Arial"/>
          <w:sz w:val="22"/>
          <w:szCs w:val="22"/>
        </w:rPr>
        <w:t xml:space="preserve">Larangan selama berihram yang berlaku bagi laki-laki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Tidak boleh memakai parfum dan tidak boleh berburu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Tidak boleh menutup kepala dan tidak boleh memakai pakaian berjahit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Tidak boleh membaca Al-Qur'an dan tidak boleh berdoa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Tidak boleh minum air zamzam dan tidak boleh mencium Hajar Aswad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41. </w:t>
      </w:r>
      <w:r>
        <w:rPr>
          <w:rFonts w:ascii="Arial" w:cs="Arial" w:eastAsia="Arial" w:hAnsi="Arial"/>
          <w:sz w:val="22"/>
          <w:szCs w:val="22"/>
        </w:rPr>
        <w:t xml:space="preserve">Thawaf adalah kegiatan mengelilingi Ka'bah sebanyak...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5 kali putaran dimulai dari Hajar Aswad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7 kali putaran berlawanan arah jarum jam dimulai dari Hajar Aswad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7 kali putaran searah jarum jam dimulai dari pintu Ka'bah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10 kali putaran dimulai dari Rukun Yamani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42. </w:t>
      </w:r>
      <w:r>
        <w:rPr>
          <w:rFonts w:ascii="Arial" w:cs="Arial" w:eastAsia="Arial" w:hAnsi="Arial"/>
          <w:sz w:val="22"/>
          <w:szCs w:val="22"/>
        </w:rPr>
        <w:t xml:space="preserve">Hikmah ibadah haji bagi umat Islam di antaranya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Meningkatkan status sosial di masyarakat dan mendapat gelar Haji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Mempererat persaudaraan umat Islam sedunia, melatih disiplin, dan menghapus dosa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Mendapatkan hak istimewa di masyarakat setelah pulang dari tanah suci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Dibebaskan dari kewajiban shalat selama berada di Tanah Suci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43. </w:t>
      </w:r>
      <w:r>
        <w:rPr>
          <w:rFonts w:ascii="Arial" w:cs="Arial" w:eastAsia="Arial" w:hAnsi="Arial"/>
          <w:sz w:val="22"/>
          <w:szCs w:val="22"/>
        </w:rPr>
        <w:t xml:space="preserve">Sa'i dalam ibadah haji dan umroh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Berdiam diri di Padang Arafah dari tergelincirnya matahari hingga terbenam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Berlari-lari kecil antara bukit Shafa dan Marwah sebanyak 7 kali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Melempar jumrah di Mina sebanyak tiga kali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Memotong sebagian rambut setelah selesai thawaf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BAGIAN E: Sejarah - Peradaban Turki Utsmani (Soal 44-50)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44. </w:t>
      </w:r>
      <w:r>
        <w:rPr>
          <w:rFonts w:ascii="Arial" w:cs="Arial" w:eastAsia="Arial" w:hAnsi="Arial"/>
          <w:sz w:val="22"/>
          <w:szCs w:val="22"/>
        </w:rPr>
        <w:t xml:space="preserve">Pendiri Daulah Utsmaniyah (Kesultanan Ottoman)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Sultan Mehmed II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Sultan Suleiman Al-Qanuni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Utsman bin Ertughrul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Sultan Selim 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45. </w:t>
      </w:r>
      <w:r>
        <w:rPr>
          <w:rFonts w:ascii="Arial" w:cs="Arial" w:eastAsia="Arial" w:hAnsi="Arial"/>
          <w:sz w:val="22"/>
          <w:szCs w:val="22"/>
        </w:rPr>
        <w:t xml:space="preserve">Peristiwa penting yang menjadi puncak kejayaan Daulah Utsmaniyah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Penaklukan Spanyol oleh Sultan Mehmed II pada tahun 1400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Penaklukan Konstantinopel oleh Sultan Mehmed II pada tahun 1453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Pendirian masjid Hagia Sophia oleh Sultan Suleiman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Penaklukan Mesir oleh Sultan Selim I pada tahun 1517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46. </w:t>
      </w:r>
      <w:r>
        <w:rPr>
          <w:rFonts w:ascii="Arial" w:cs="Arial" w:eastAsia="Arial" w:hAnsi="Arial"/>
          <w:sz w:val="22"/>
          <w:szCs w:val="22"/>
        </w:rPr>
        <w:t xml:space="preserve">Kemajuan peradaban Daulah Utsmaniyah meliputi berbagai bidang, di antaranya...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Hanya bidang militer saja karena mereka gemar berperang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Bidang ilmu pengetahuan, arsitektur, militer, perdagangan, dan hukum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Hanya bidang seni dan budaya karena rajanya senang berolah seni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Hanya bidang agama karena pemimpinnya adalah seorang ulama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47. </w:t>
      </w:r>
      <w:r>
        <w:rPr>
          <w:rFonts w:ascii="Arial" w:cs="Arial" w:eastAsia="Arial" w:hAnsi="Arial"/>
          <w:sz w:val="22"/>
          <w:szCs w:val="22"/>
        </w:rPr>
        <w:t xml:space="preserve">Sultan Utsmaniyah yang dikenal dengan julukan 'Al-Qanuni' (Sang Pembuat Undang-undang)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Sultan Mehmed II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Sultan Bayazid II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Sultan Suleiman I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Sultan Selim I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48. </w:t>
      </w:r>
      <w:r>
        <w:rPr>
          <w:rFonts w:ascii="Arial" w:cs="Arial" w:eastAsia="Arial" w:hAnsi="Arial"/>
          <w:sz w:val="22"/>
          <w:szCs w:val="22"/>
        </w:rPr>
        <w:t xml:space="preserve">Salah satu sebab utama kemunduran Daulah Utsmaniyah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Tidak adanya pemimpin yang beragama Islam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Korupsi, konflik internal, melemahnya militer, dan tekanan dari bangsa Eropa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Terlalu banyak membangun masjid sehingga kehabisan dana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Larangan perdagangan yang diberlakukan oleh para sultan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49. </w:t>
      </w:r>
      <w:r>
        <w:rPr>
          <w:rFonts w:ascii="Arial" w:cs="Arial" w:eastAsia="Arial" w:hAnsi="Arial"/>
          <w:sz w:val="22"/>
          <w:szCs w:val="22"/>
        </w:rPr>
        <w:t xml:space="preserve">Masjid yang dibangun pada masa Daulah Utsmaniyah dan menjadi salah satu keajaiban arsitektur Islam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Masjid Al-Haram di Makkah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Masjid Al-Aqsha di Palestina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Masjid Biru (Sultan Ahmed Mosque) di Istanbul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Masjid Nabawi di Madinah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50. </w:t>
      </w:r>
      <w:r>
        <w:rPr>
          <w:rFonts w:ascii="Arial" w:cs="Arial" w:eastAsia="Arial" w:hAnsi="Arial"/>
          <w:sz w:val="22"/>
          <w:szCs w:val="22"/>
        </w:rPr>
        <w:t xml:space="preserve">Pelajaran yang dapat diambil dari sejarah Daulah Utsmaniyah untuk kehidupan umat Islam saat ini adalah...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A. Kejayaan hanya bisa diraih melalui peperangan dan penaklukan wilayah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B. Persatuan, ilmu pengetahuan, dan ketakwaan kepada Allah adalah kunci kemajuan umat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C. Umat Islam harus kembali mendirikan kekhalifahan seperti di masa lalu</w:t>
      </w:r>
    </w:p>
    <w:p>
      <w:pPr>
        <w:spacing w:after="30" w:before="30"/>
        <w:ind w:left="360"/>
      </w:pPr>
      <w:r>
        <w:rPr>
          <w:rFonts w:ascii="Arial" w:cs="Arial" w:eastAsia="Arial" w:hAnsi="Arial"/>
          <w:sz w:val="22"/>
          <w:szCs w:val="22"/>
        </w:rPr>
        <w:t xml:space="preserve">D. Kemajuan teknologi Barat lebih baik sehingga harus sepenuhnya ditiru</w:t>
      </w:r>
    </w:p>
    <w:p>
      <w:r>
        <w:br w:type="pag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5276"/>
          <w:sz w:val="28"/>
          <w:szCs w:val="28"/>
        </w:rPr>
        <w:t xml:space="preserve">KUNCI JAWABAN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LATIHAN SOAL ASAT PAI DAN BUDI PEKERTI KELAS 8 TAHUN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 Soal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Jawaban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46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47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23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48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49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</w:tr>
      <w:tr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50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</w:tr>
    </w:tbl>
    <w:p>
      <w:pPr>
        <w:spacing w:after="100" w:before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Catatan Skor: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Setiap soal bernilai 2 poin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Total nilai = Jumlah benar x 2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Nilai maksimum = 100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2026-06-04T11:52:55.377Z</dcterms:created>
  <dcterms:modified xsi:type="dcterms:W3CDTF">2026-06-04T11:52:55.388Z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